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E1E3C7" w14:textId="77777777" w:rsidR="00FA3829" w:rsidRDefault="00FA3829" w:rsidP="00F92B9E">
      <w:pPr>
        <w:spacing w:after="0"/>
        <w:jc w:val="center"/>
        <w:rPr>
          <w:b/>
          <w:sz w:val="16"/>
          <w:szCs w:val="16"/>
        </w:rPr>
      </w:pPr>
    </w:p>
    <w:p w14:paraId="027BA6FB" w14:textId="08A396AE" w:rsidR="00051EF3" w:rsidRPr="00F92B9E" w:rsidRDefault="00F10697" w:rsidP="00F92B9E">
      <w:pPr>
        <w:spacing w:after="0"/>
        <w:jc w:val="center"/>
        <w:rPr>
          <w:b/>
          <w:sz w:val="36"/>
          <w:szCs w:val="36"/>
        </w:rPr>
      </w:pPr>
      <w:bookmarkStart w:id="0" w:name="_GoBack"/>
      <w:bookmarkEnd w:id="0"/>
      <w:r w:rsidRPr="00F92B9E">
        <w:rPr>
          <w:b/>
          <w:sz w:val="36"/>
          <w:szCs w:val="36"/>
        </w:rPr>
        <w:t>Guideline Pro</w:t>
      </w:r>
      <w:r w:rsidR="00FB6149" w:rsidRPr="00F92B9E">
        <w:rPr>
          <w:b/>
          <w:sz w:val="36"/>
          <w:szCs w:val="36"/>
        </w:rPr>
        <w:t>-</w:t>
      </w:r>
      <w:r w:rsidRPr="00F92B9E">
        <w:rPr>
          <w:b/>
          <w:sz w:val="36"/>
          <w:szCs w:val="36"/>
        </w:rPr>
        <w:t>forma</w:t>
      </w:r>
    </w:p>
    <w:p w14:paraId="3A1ECB30" w14:textId="19EB64AD" w:rsidR="00F92B9E" w:rsidRDefault="00F10697" w:rsidP="0094071E">
      <w:pPr>
        <w:spacing w:line="240" w:lineRule="auto"/>
        <w:jc w:val="both"/>
        <w:rPr>
          <w:sz w:val="36"/>
          <w:szCs w:val="36"/>
        </w:rPr>
      </w:pPr>
      <w:r w:rsidRPr="00FB6149">
        <w:rPr>
          <w:sz w:val="36"/>
          <w:szCs w:val="36"/>
        </w:rPr>
        <w:t xml:space="preserve">The diversity of </w:t>
      </w:r>
      <w:r w:rsidR="0094071E">
        <w:rPr>
          <w:sz w:val="36"/>
          <w:szCs w:val="36"/>
        </w:rPr>
        <w:t xml:space="preserve">Guideline </w:t>
      </w:r>
      <w:r w:rsidRPr="00FB6149">
        <w:rPr>
          <w:sz w:val="36"/>
          <w:szCs w:val="36"/>
        </w:rPr>
        <w:t>topics will not always neatly fall within the fields</w:t>
      </w:r>
      <w:r w:rsidR="00F92B9E">
        <w:rPr>
          <w:sz w:val="36"/>
          <w:szCs w:val="36"/>
        </w:rPr>
        <w:t xml:space="preserve"> identified</w:t>
      </w:r>
      <w:r w:rsidRPr="00FB6149">
        <w:rPr>
          <w:sz w:val="36"/>
          <w:szCs w:val="36"/>
        </w:rPr>
        <w:t xml:space="preserve"> below </w:t>
      </w:r>
      <w:r w:rsidR="00AB7D4A" w:rsidRPr="00FB6149">
        <w:rPr>
          <w:sz w:val="36"/>
          <w:szCs w:val="36"/>
        </w:rPr>
        <w:t>but</w:t>
      </w:r>
      <w:r w:rsidRPr="00FB6149">
        <w:rPr>
          <w:sz w:val="36"/>
          <w:szCs w:val="36"/>
        </w:rPr>
        <w:t xml:space="preserve"> </w:t>
      </w:r>
      <w:r w:rsidR="00F92B9E">
        <w:rPr>
          <w:sz w:val="36"/>
          <w:szCs w:val="36"/>
        </w:rPr>
        <w:t xml:space="preserve">they </w:t>
      </w:r>
      <w:r w:rsidRPr="00FB6149">
        <w:rPr>
          <w:sz w:val="36"/>
          <w:szCs w:val="36"/>
        </w:rPr>
        <w:t xml:space="preserve">represent a broad </w:t>
      </w:r>
      <w:r w:rsidR="00AB7D4A" w:rsidRPr="00FB6149">
        <w:rPr>
          <w:sz w:val="36"/>
          <w:szCs w:val="36"/>
        </w:rPr>
        <w:t xml:space="preserve">scope for interpretation.  </w:t>
      </w:r>
      <w:r w:rsidR="00F92B9E">
        <w:rPr>
          <w:sz w:val="36"/>
          <w:szCs w:val="36"/>
        </w:rPr>
        <w:t>Guidance can be provided by the Committee on requests.</w:t>
      </w:r>
    </w:p>
    <w:p w14:paraId="158DDB43" w14:textId="0EDC7FA1" w:rsidR="00F92B9E" w:rsidRDefault="00AB7D4A" w:rsidP="0094071E">
      <w:pPr>
        <w:spacing w:line="240" w:lineRule="auto"/>
        <w:jc w:val="both"/>
        <w:rPr>
          <w:sz w:val="36"/>
          <w:szCs w:val="36"/>
        </w:rPr>
      </w:pPr>
      <w:r w:rsidRPr="00FB6149">
        <w:rPr>
          <w:sz w:val="36"/>
          <w:szCs w:val="36"/>
        </w:rPr>
        <w:t xml:space="preserve">Guidelines should not exceed </w:t>
      </w:r>
      <w:r w:rsidRPr="00F92B9E">
        <w:rPr>
          <w:sz w:val="36"/>
          <w:szCs w:val="36"/>
        </w:rPr>
        <w:t>2</w:t>
      </w:r>
      <w:r w:rsidR="00F92B9E" w:rsidRPr="00F92B9E">
        <w:rPr>
          <w:sz w:val="36"/>
          <w:szCs w:val="36"/>
        </w:rPr>
        <w:t>6</w:t>
      </w:r>
      <w:r w:rsidRPr="00F92B9E">
        <w:rPr>
          <w:sz w:val="36"/>
          <w:szCs w:val="36"/>
        </w:rPr>
        <w:t xml:space="preserve"> pages</w:t>
      </w:r>
      <w:r w:rsidR="00120627" w:rsidRPr="00FB6149">
        <w:rPr>
          <w:sz w:val="36"/>
          <w:szCs w:val="36"/>
        </w:rPr>
        <w:t xml:space="preserve"> (excluding references and appendices)</w:t>
      </w:r>
      <w:r w:rsidR="00F92B9E">
        <w:rPr>
          <w:sz w:val="36"/>
          <w:szCs w:val="36"/>
        </w:rPr>
        <w:t xml:space="preserve">.  </w:t>
      </w:r>
      <w:r w:rsidR="0094071E">
        <w:rPr>
          <w:sz w:val="36"/>
          <w:szCs w:val="36"/>
        </w:rPr>
        <w:t>In rare circumstances r</w:t>
      </w:r>
      <w:r w:rsidR="00F92B9E">
        <w:rPr>
          <w:sz w:val="36"/>
          <w:szCs w:val="36"/>
        </w:rPr>
        <w:t>equests for extended length guideline</w:t>
      </w:r>
      <w:r w:rsidR="0094071E">
        <w:rPr>
          <w:sz w:val="36"/>
          <w:szCs w:val="36"/>
        </w:rPr>
        <w:t>s</w:t>
      </w:r>
      <w:r w:rsidR="00F92B9E">
        <w:rPr>
          <w:sz w:val="36"/>
          <w:szCs w:val="36"/>
        </w:rPr>
        <w:t xml:space="preserve"> will be considered by the Committee.  </w:t>
      </w:r>
    </w:p>
    <w:p w14:paraId="5E5BE1CB" w14:textId="77777777" w:rsidR="00F92B9E" w:rsidRDefault="00F92B9E" w:rsidP="0094071E">
      <w:pPr>
        <w:spacing w:line="240" w:lineRule="auto"/>
        <w:jc w:val="both"/>
        <w:rPr>
          <w:sz w:val="36"/>
          <w:szCs w:val="36"/>
        </w:rPr>
      </w:pPr>
      <w:r>
        <w:rPr>
          <w:sz w:val="36"/>
          <w:szCs w:val="36"/>
        </w:rPr>
        <w:t>S</w:t>
      </w:r>
      <w:r w:rsidR="00FB6149" w:rsidRPr="00FB6149">
        <w:rPr>
          <w:sz w:val="36"/>
          <w:szCs w:val="36"/>
        </w:rPr>
        <w:t>pacing should be 1.5 with standard margins</w:t>
      </w:r>
      <w:r w:rsidR="00AB7D4A" w:rsidRPr="00FB6149">
        <w:rPr>
          <w:sz w:val="36"/>
          <w:szCs w:val="36"/>
        </w:rPr>
        <w:t>.</w:t>
      </w:r>
      <w:r w:rsidR="00FB6149" w:rsidRPr="00FB6149">
        <w:rPr>
          <w:sz w:val="36"/>
          <w:szCs w:val="36"/>
        </w:rPr>
        <w:t xml:space="preserve">  </w:t>
      </w:r>
    </w:p>
    <w:p w14:paraId="74B7F16C" w14:textId="05F221E9" w:rsidR="00FB6149" w:rsidRDefault="00FB6149" w:rsidP="0094071E">
      <w:pPr>
        <w:spacing w:line="240" w:lineRule="auto"/>
        <w:jc w:val="both"/>
        <w:rPr>
          <w:sz w:val="36"/>
          <w:szCs w:val="36"/>
        </w:rPr>
      </w:pPr>
      <w:r w:rsidRPr="00FB6149">
        <w:rPr>
          <w:sz w:val="36"/>
          <w:szCs w:val="36"/>
        </w:rPr>
        <w:t xml:space="preserve">On receipt of final guideline content the MASCIP Committee will arrange final formatting to comply with corporate branding. 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8613"/>
        <w:gridCol w:w="851"/>
      </w:tblGrid>
      <w:tr w:rsidR="00120627" w:rsidRPr="00FB6149" w14:paraId="67C8BA14" w14:textId="77777777" w:rsidTr="00FB6149">
        <w:tc>
          <w:tcPr>
            <w:tcW w:w="8613" w:type="dxa"/>
          </w:tcPr>
          <w:p w14:paraId="1877CC90" w14:textId="79D9DDCD" w:rsidR="00FB6149" w:rsidRPr="00FB6149" w:rsidRDefault="00120627" w:rsidP="006467B9">
            <w:pPr>
              <w:rPr>
                <w:sz w:val="36"/>
                <w:szCs w:val="36"/>
              </w:rPr>
            </w:pPr>
            <w:r w:rsidRPr="00FB6149">
              <w:rPr>
                <w:sz w:val="36"/>
                <w:szCs w:val="36"/>
              </w:rPr>
              <w:t>Introduction</w:t>
            </w:r>
          </w:p>
        </w:tc>
        <w:tc>
          <w:tcPr>
            <w:tcW w:w="851" w:type="dxa"/>
          </w:tcPr>
          <w:p w14:paraId="46EF5CD2" w14:textId="77777777" w:rsidR="00120627" w:rsidRPr="00FB6149" w:rsidRDefault="00120627" w:rsidP="006467B9">
            <w:pPr>
              <w:rPr>
                <w:sz w:val="36"/>
                <w:szCs w:val="36"/>
                <w:u w:val="single"/>
              </w:rPr>
            </w:pPr>
          </w:p>
        </w:tc>
      </w:tr>
      <w:tr w:rsidR="00120627" w:rsidRPr="00FB6149" w14:paraId="40BCCF4C" w14:textId="77777777" w:rsidTr="00FB6149">
        <w:tc>
          <w:tcPr>
            <w:tcW w:w="8613" w:type="dxa"/>
          </w:tcPr>
          <w:p w14:paraId="1A9790A5" w14:textId="361EF1CB" w:rsidR="00FB6149" w:rsidRPr="00FB6149" w:rsidRDefault="00120627" w:rsidP="006467B9">
            <w:pPr>
              <w:rPr>
                <w:sz w:val="36"/>
                <w:szCs w:val="36"/>
              </w:rPr>
            </w:pPr>
            <w:r w:rsidRPr="00FB6149">
              <w:rPr>
                <w:sz w:val="36"/>
                <w:szCs w:val="36"/>
              </w:rPr>
              <w:t>Target users</w:t>
            </w:r>
          </w:p>
        </w:tc>
        <w:tc>
          <w:tcPr>
            <w:tcW w:w="851" w:type="dxa"/>
          </w:tcPr>
          <w:p w14:paraId="4394DBB0" w14:textId="77777777" w:rsidR="00120627" w:rsidRPr="00FB6149" w:rsidRDefault="00120627" w:rsidP="006467B9">
            <w:pPr>
              <w:rPr>
                <w:sz w:val="36"/>
                <w:szCs w:val="36"/>
                <w:u w:val="single"/>
              </w:rPr>
            </w:pPr>
          </w:p>
        </w:tc>
      </w:tr>
      <w:tr w:rsidR="00120627" w:rsidRPr="00FB6149" w14:paraId="05ACE122" w14:textId="77777777" w:rsidTr="00FB6149">
        <w:tc>
          <w:tcPr>
            <w:tcW w:w="8613" w:type="dxa"/>
          </w:tcPr>
          <w:p w14:paraId="266960B7" w14:textId="5C2EB703" w:rsidR="00FB6149" w:rsidRPr="00FB6149" w:rsidRDefault="00120627" w:rsidP="006467B9">
            <w:pPr>
              <w:rPr>
                <w:sz w:val="36"/>
                <w:szCs w:val="36"/>
              </w:rPr>
            </w:pPr>
            <w:r w:rsidRPr="00FB6149">
              <w:rPr>
                <w:sz w:val="36"/>
                <w:szCs w:val="36"/>
              </w:rPr>
              <w:t>Guideline Summary</w:t>
            </w:r>
          </w:p>
        </w:tc>
        <w:tc>
          <w:tcPr>
            <w:tcW w:w="851" w:type="dxa"/>
          </w:tcPr>
          <w:p w14:paraId="33B0189C" w14:textId="77777777" w:rsidR="00120627" w:rsidRPr="00FB6149" w:rsidRDefault="00120627" w:rsidP="006467B9">
            <w:pPr>
              <w:rPr>
                <w:sz w:val="36"/>
                <w:szCs w:val="36"/>
                <w:u w:val="single"/>
              </w:rPr>
            </w:pPr>
          </w:p>
        </w:tc>
      </w:tr>
      <w:tr w:rsidR="00120627" w:rsidRPr="00FB6149" w14:paraId="18D4A11F" w14:textId="77777777" w:rsidTr="00FB6149">
        <w:tc>
          <w:tcPr>
            <w:tcW w:w="8613" w:type="dxa"/>
          </w:tcPr>
          <w:p w14:paraId="54457B44" w14:textId="77E2C280" w:rsidR="00FB6149" w:rsidRPr="00FB6149" w:rsidRDefault="00120627" w:rsidP="006467B9">
            <w:pPr>
              <w:rPr>
                <w:sz w:val="36"/>
                <w:szCs w:val="36"/>
              </w:rPr>
            </w:pPr>
            <w:r w:rsidRPr="00FB6149">
              <w:rPr>
                <w:sz w:val="36"/>
                <w:szCs w:val="36"/>
              </w:rPr>
              <w:t>What is the problem/issue/nature of the guideline (definition and supporting information)</w:t>
            </w:r>
          </w:p>
        </w:tc>
        <w:tc>
          <w:tcPr>
            <w:tcW w:w="851" w:type="dxa"/>
          </w:tcPr>
          <w:p w14:paraId="0896B619" w14:textId="77777777" w:rsidR="00120627" w:rsidRPr="00FB6149" w:rsidRDefault="00120627" w:rsidP="006467B9">
            <w:pPr>
              <w:rPr>
                <w:sz w:val="36"/>
                <w:szCs w:val="36"/>
                <w:u w:val="single"/>
              </w:rPr>
            </w:pPr>
          </w:p>
        </w:tc>
      </w:tr>
      <w:tr w:rsidR="00120627" w:rsidRPr="00FB6149" w14:paraId="16020335" w14:textId="77777777" w:rsidTr="00FB6149">
        <w:tc>
          <w:tcPr>
            <w:tcW w:w="8613" w:type="dxa"/>
          </w:tcPr>
          <w:p w14:paraId="3035D30B" w14:textId="1F4EED87" w:rsidR="00FB6149" w:rsidRPr="00FB6149" w:rsidRDefault="00FB6149" w:rsidP="006467B9">
            <w:pPr>
              <w:rPr>
                <w:sz w:val="36"/>
                <w:szCs w:val="36"/>
              </w:rPr>
            </w:pPr>
            <w:r w:rsidRPr="00FB6149">
              <w:rPr>
                <w:sz w:val="36"/>
                <w:szCs w:val="36"/>
              </w:rPr>
              <w:t>Evidenc</w:t>
            </w:r>
            <w:r>
              <w:rPr>
                <w:sz w:val="36"/>
                <w:szCs w:val="36"/>
              </w:rPr>
              <w:t>e</w:t>
            </w:r>
          </w:p>
        </w:tc>
        <w:tc>
          <w:tcPr>
            <w:tcW w:w="851" w:type="dxa"/>
          </w:tcPr>
          <w:p w14:paraId="1BEE09FE" w14:textId="77777777" w:rsidR="00120627" w:rsidRPr="00FB6149" w:rsidRDefault="00120627" w:rsidP="006467B9">
            <w:pPr>
              <w:rPr>
                <w:sz w:val="36"/>
                <w:szCs w:val="36"/>
                <w:u w:val="single"/>
              </w:rPr>
            </w:pPr>
          </w:p>
        </w:tc>
      </w:tr>
      <w:tr w:rsidR="00120627" w:rsidRPr="00FB6149" w14:paraId="1D3E3859" w14:textId="77777777" w:rsidTr="00FB6149">
        <w:tc>
          <w:tcPr>
            <w:tcW w:w="8613" w:type="dxa"/>
          </w:tcPr>
          <w:p w14:paraId="6641C8FD" w14:textId="5FD2FD5E" w:rsidR="00FB6149" w:rsidRPr="00FB6149" w:rsidRDefault="00120627" w:rsidP="006467B9">
            <w:pPr>
              <w:rPr>
                <w:sz w:val="36"/>
                <w:szCs w:val="36"/>
              </w:rPr>
            </w:pPr>
            <w:r w:rsidRPr="00FB6149">
              <w:rPr>
                <w:sz w:val="36"/>
                <w:szCs w:val="36"/>
              </w:rPr>
              <w:t>Assessment</w:t>
            </w:r>
          </w:p>
        </w:tc>
        <w:tc>
          <w:tcPr>
            <w:tcW w:w="851" w:type="dxa"/>
          </w:tcPr>
          <w:p w14:paraId="04C88FB8" w14:textId="77777777" w:rsidR="00120627" w:rsidRPr="00FB6149" w:rsidRDefault="00120627" w:rsidP="006467B9">
            <w:pPr>
              <w:rPr>
                <w:sz w:val="36"/>
                <w:szCs w:val="36"/>
                <w:u w:val="single"/>
              </w:rPr>
            </w:pPr>
          </w:p>
        </w:tc>
      </w:tr>
      <w:tr w:rsidR="00120627" w:rsidRPr="00FB6149" w14:paraId="70E25790" w14:textId="77777777" w:rsidTr="00FB6149">
        <w:tc>
          <w:tcPr>
            <w:tcW w:w="8613" w:type="dxa"/>
          </w:tcPr>
          <w:p w14:paraId="77047224" w14:textId="3C4EE44D" w:rsidR="00FB6149" w:rsidRPr="00FB6149" w:rsidRDefault="00120627" w:rsidP="006467B9">
            <w:pPr>
              <w:rPr>
                <w:sz w:val="36"/>
                <w:szCs w:val="36"/>
              </w:rPr>
            </w:pPr>
            <w:r w:rsidRPr="00FB6149">
              <w:rPr>
                <w:sz w:val="36"/>
                <w:szCs w:val="36"/>
              </w:rPr>
              <w:t xml:space="preserve">Interventions </w:t>
            </w:r>
          </w:p>
        </w:tc>
        <w:tc>
          <w:tcPr>
            <w:tcW w:w="851" w:type="dxa"/>
          </w:tcPr>
          <w:p w14:paraId="009BB7AF" w14:textId="77777777" w:rsidR="00120627" w:rsidRPr="00FB6149" w:rsidRDefault="00120627" w:rsidP="006467B9">
            <w:pPr>
              <w:rPr>
                <w:sz w:val="36"/>
                <w:szCs w:val="36"/>
                <w:u w:val="single"/>
              </w:rPr>
            </w:pPr>
          </w:p>
        </w:tc>
      </w:tr>
      <w:tr w:rsidR="00120627" w:rsidRPr="00FB6149" w14:paraId="76C02B54" w14:textId="77777777" w:rsidTr="00FB6149">
        <w:tc>
          <w:tcPr>
            <w:tcW w:w="8613" w:type="dxa"/>
          </w:tcPr>
          <w:p w14:paraId="364628D9" w14:textId="3999400E" w:rsidR="00FB6149" w:rsidRPr="00FB6149" w:rsidRDefault="00120627" w:rsidP="006467B9">
            <w:pPr>
              <w:rPr>
                <w:sz w:val="36"/>
                <w:szCs w:val="36"/>
              </w:rPr>
            </w:pPr>
            <w:r w:rsidRPr="00FB6149">
              <w:rPr>
                <w:sz w:val="36"/>
                <w:szCs w:val="36"/>
              </w:rPr>
              <w:t>Outcome measures</w:t>
            </w:r>
          </w:p>
        </w:tc>
        <w:tc>
          <w:tcPr>
            <w:tcW w:w="851" w:type="dxa"/>
          </w:tcPr>
          <w:p w14:paraId="3C99E3AD" w14:textId="77777777" w:rsidR="00120627" w:rsidRPr="00FB6149" w:rsidRDefault="00120627" w:rsidP="006467B9">
            <w:pPr>
              <w:rPr>
                <w:sz w:val="36"/>
                <w:szCs w:val="36"/>
                <w:u w:val="single"/>
              </w:rPr>
            </w:pPr>
          </w:p>
        </w:tc>
      </w:tr>
      <w:tr w:rsidR="00120627" w:rsidRPr="00FB6149" w14:paraId="2DD26672" w14:textId="77777777" w:rsidTr="00FB6149">
        <w:tc>
          <w:tcPr>
            <w:tcW w:w="8613" w:type="dxa"/>
          </w:tcPr>
          <w:p w14:paraId="5737AA3F" w14:textId="473B2A02" w:rsidR="00FB6149" w:rsidRPr="00FB6149" w:rsidRDefault="00120627" w:rsidP="00120627">
            <w:pPr>
              <w:rPr>
                <w:sz w:val="36"/>
                <w:szCs w:val="36"/>
              </w:rPr>
            </w:pPr>
            <w:r w:rsidRPr="00FB6149">
              <w:rPr>
                <w:sz w:val="36"/>
                <w:szCs w:val="36"/>
              </w:rPr>
              <w:t>Benefits/risks</w:t>
            </w:r>
          </w:p>
        </w:tc>
        <w:tc>
          <w:tcPr>
            <w:tcW w:w="851" w:type="dxa"/>
          </w:tcPr>
          <w:p w14:paraId="0D8B2335" w14:textId="77777777" w:rsidR="00120627" w:rsidRPr="00FB6149" w:rsidRDefault="00120627" w:rsidP="006467B9">
            <w:pPr>
              <w:rPr>
                <w:sz w:val="36"/>
                <w:szCs w:val="36"/>
                <w:u w:val="single"/>
              </w:rPr>
            </w:pPr>
          </w:p>
        </w:tc>
      </w:tr>
      <w:tr w:rsidR="00120627" w:rsidRPr="00FB6149" w14:paraId="09B194C0" w14:textId="77777777" w:rsidTr="00FB6149">
        <w:tc>
          <w:tcPr>
            <w:tcW w:w="8613" w:type="dxa"/>
          </w:tcPr>
          <w:p w14:paraId="49B4EB3F" w14:textId="43C76F29" w:rsidR="00FB6149" w:rsidRPr="00FB6149" w:rsidRDefault="00120627" w:rsidP="00120627">
            <w:pPr>
              <w:rPr>
                <w:sz w:val="36"/>
                <w:szCs w:val="36"/>
              </w:rPr>
            </w:pPr>
            <w:r w:rsidRPr="00FB6149">
              <w:rPr>
                <w:sz w:val="36"/>
                <w:szCs w:val="36"/>
              </w:rPr>
              <w:t>Conclusions</w:t>
            </w:r>
          </w:p>
        </w:tc>
        <w:tc>
          <w:tcPr>
            <w:tcW w:w="851" w:type="dxa"/>
          </w:tcPr>
          <w:p w14:paraId="3CB1BD22" w14:textId="77777777" w:rsidR="00120627" w:rsidRPr="00FB6149" w:rsidRDefault="00120627" w:rsidP="006467B9">
            <w:pPr>
              <w:rPr>
                <w:sz w:val="36"/>
                <w:szCs w:val="36"/>
                <w:u w:val="single"/>
              </w:rPr>
            </w:pPr>
          </w:p>
        </w:tc>
      </w:tr>
      <w:tr w:rsidR="00120627" w:rsidRPr="00FB6149" w14:paraId="4CFA8D4E" w14:textId="77777777" w:rsidTr="00FB6149">
        <w:tc>
          <w:tcPr>
            <w:tcW w:w="8613" w:type="dxa"/>
          </w:tcPr>
          <w:p w14:paraId="61A39A31" w14:textId="550048F7" w:rsidR="00FB6149" w:rsidRPr="00FB6149" w:rsidRDefault="00FB6149" w:rsidP="00120627">
            <w:pPr>
              <w:rPr>
                <w:sz w:val="36"/>
                <w:szCs w:val="36"/>
              </w:rPr>
            </w:pPr>
            <w:r w:rsidRPr="00FB6149">
              <w:rPr>
                <w:sz w:val="36"/>
                <w:szCs w:val="36"/>
              </w:rPr>
              <w:t>Recommendation</w:t>
            </w:r>
          </w:p>
        </w:tc>
        <w:tc>
          <w:tcPr>
            <w:tcW w:w="851" w:type="dxa"/>
          </w:tcPr>
          <w:p w14:paraId="5C5F3ED6" w14:textId="77777777" w:rsidR="00120627" w:rsidRPr="00FB6149" w:rsidRDefault="00120627" w:rsidP="006467B9">
            <w:pPr>
              <w:rPr>
                <w:sz w:val="36"/>
                <w:szCs w:val="36"/>
                <w:u w:val="single"/>
              </w:rPr>
            </w:pPr>
          </w:p>
        </w:tc>
      </w:tr>
      <w:tr w:rsidR="00120627" w:rsidRPr="00FB6149" w14:paraId="38B33B54" w14:textId="77777777" w:rsidTr="00FB6149">
        <w:tc>
          <w:tcPr>
            <w:tcW w:w="8613" w:type="dxa"/>
          </w:tcPr>
          <w:p w14:paraId="5DE8C688" w14:textId="06FC1A1B" w:rsidR="00120627" w:rsidRPr="00FB6149" w:rsidRDefault="00120627" w:rsidP="00FB6149">
            <w:pPr>
              <w:rPr>
                <w:sz w:val="36"/>
                <w:szCs w:val="36"/>
              </w:rPr>
            </w:pPr>
            <w:r w:rsidRPr="00FB6149">
              <w:rPr>
                <w:sz w:val="36"/>
                <w:szCs w:val="36"/>
              </w:rPr>
              <w:t>Audit Tool</w:t>
            </w:r>
          </w:p>
        </w:tc>
        <w:tc>
          <w:tcPr>
            <w:tcW w:w="851" w:type="dxa"/>
          </w:tcPr>
          <w:p w14:paraId="461542DF" w14:textId="77777777" w:rsidR="00120627" w:rsidRPr="00FB6149" w:rsidRDefault="00120627" w:rsidP="006467B9">
            <w:pPr>
              <w:rPr>
                <w:sz w:val="36"/>
                <w:szCs w:val="36"/>
                <w:u w:val="single"/>
              </w:rPr>
            </w:pPr>
          </w:p>
        </w:tc>
      </w:tr>
      <w:tr w:rsidR="00FB6149" w:rsidRPr="00FB6149" w14:paraId="2767A5ED" w14:textId="77777777" w:rsidTr="00FB6149">
        <w:tc>
          <w:tcPr>
            <w:tcW w:w="8613" w:type="dxa"/>
          </w:tcPr>
          <w:p w14:paraId="11E303F3" w14:textId="10822047" w:rsidR="00FB6149" w:rsidRPr="00FB6149" w:rsidRDefault="00FB6149" w:rsidP="00120627">
            <w:pPr>
              <w:rPr>
                <w:sz w:val="36"/>
                <w:szCs w:val="36"/>
              </w:rPr>
            </w:pPr>
            <w:r w:rsidRPr="00FB6149">
              <w:rPr>
                <w:sz w:val="36"/>
                <w:szCs w:val="36"/>
              </w:rPr>
              <w:t>References</w:t>
            </w:r>
          </w:p>
        </w:tc>
        <w:tc>
          <w:tcPr>
            <w:tcW w:w="851" w:type="dxa"/>
          </w:tcPr>
          <w:p w14:paraId="4D1B325B" w14:textId="77777777" w:rsidR="00FB6149" w:rsidRPr="00FB6149" w:rsidRDefault="00FB6149" w:rsidP="006467B9">
            <w:pPr>
              <w:rPr>
                <w:sz w:val="36"/>
                <w:szCs w:val="36"/>
                <w:u w:val="single"/>
              </w:rPr>
            </w:pPr>
          </w:p>
        </w:tc>
      </w:tr>
      <w:tr w:rsidR="00120627" w:rsidRPr="00FB6149" w14:paraId="08D05881" w14:textId="77777777" w:rsidTr="00FB6149">
        <w:tc>
          <w:tcPr>
            <w:tcW w:w="8613" w:type="dxa"/>
          </w:tcPr>
          <w:p w14:paraId="79C119EF" w14:textId="6B1D0C8C" w:rsidR="00120627" w:rsidRPr="00FB6149" w:rsidRDefault="00120627" w:rsidP="00120627">
            <w:pPr>
              <w:rPr>
                <w:sz w:val="36"/>
                <w:szCs w:val="36"/>
              </w:rPr>
            </w:pPr>
            <w:r w:rsidRPr="00FB6149">
              <w:rPr>
                <w:sz w:val="36"/>
                <w:szCs w:val="36"/>
              </w:rPr>
              <w:t>Appendices</w:t>
            </w:r>
          </w:p>
        </w:tc>
        <w:tc>
          <w:tcPr>
            <w:tcW w:w="851" w:type="dxa"/>
          </w:tcPr>
          <w:p w14:paraId="000CDEEA" w14:textId="77777777" w:rsidR="00120627" w:rsidRPr="00FB6149" w:rsidRDefault="00120627" w:rsidP="006467B9">
            <w:pPr>
              <w:rPr>
                <w:sz w:val="36"/>
                <w:szCs w:val="36"/>
                <w:u w:val="single"/>
              </w:rPr>
            </w:pPr>
          </w:p>
        </w:tc>
      </w:tr>
      <w:tr w:rsidR="00120627" w:rsidRPr="00FB6149" w14:paraId="6E6D5EBC" w14:textId="77777777" w:rsidTr="00FB6149">
        <w:tc>
          <w:tcPr>
            <w:tcW w:w="8613" w:type="dxa"/>
          </w:tcPr>
          <w:p w14:paraId="5424DFC5" w14:textId="54773F02" w:rsidR="00120627" w:rsidRPr="00FB6149" w:rsidRDefault="00120627" w:rsidP="00120627">
            <w:pPr>
              <w:rPr>
                <w:sz w:val="36"/>
                <w:szCs w:val="36"/>
              </w:rPr>
            </w:pPr>
            <w:r w:rsidRPr="00FB6149">
              <w:rPr>
                <w:sz w:val="36"/>
                <w:szCs w:val="36"/>
              </w:rPr>
              <w:t>Acknowledgements and working party</w:t>
            </w:r>
          </w:p>
        </w:tc>
        <w:tc>
          <w:tcPr>
            <w:tcW w:w="851" w:type="dxa"/>
          </w:tcPr>
          <w:p w14:paraId="25A963FB" w14:textId="77777777" w:rsidR="00120627" w:rsidRPr="00FB6149" w:rsidRDefault="00120627" w:rsidP="006467B9">
            <w:pPr>
              <w:rPr>
                <w:sz w:val="36"/>
                <w:szCs w:val="36"/>
                <w:u w:val="single"/>
              </w:rPr>
            </w:pPr>
          </w:p>
        </w:tc>
      </w:tr>
    </w:tbl>
    <w:p w14:paraId="26F270BA" w14:textId="6A1DABEF" w:rsidR="00FB6149" w:rsidRPr="00FB6149" w:rsidRDefault="00FB6149" w:rsidP="00FB6149">
      <w:pPr>
        <w:rPr>
          <w:sz w:val="36"/>
          <w:szCs w:val="36"/>
        </w:rPr>
      </w:pPr>
    </w:p>
    <w:sectPr w:rsidR="00FB6149" w:rsidRPr="00FB6149" w:rsidSect="00F92B9E">
      <w:headerReference w:type="default" r:id="rId7"/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47FC99" w14:textId="77777777" w:rsidR="00F31D82" w:rsidRDefault="00F31D82" w:rsidP="00C17D65">
      <w:pPr>
        <w:spacing w:after="0" w:line="240" w:lineRule="auto"/>
      </w:pPr>
      <w:r>
        <w:separator/>
      </w:r>
    </w:p>
  </w:endnote>
  <w:endnote w:type="continuationSeparator" w:id="0">
    <w:p w14:paraId="1ECF558B" w14:textId="77777777" w:rsidR="00F31D82" w:rsidRDefault="00F31D82" w:rsidP="00C17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81AD61" w14:textId="77777777" w:rsidR="00F31D82" w:rsidRDefault="00F31D82" w:rsidP="00C17D65">
      <w:pPr>
        <w:spacing w:after="0" w:line="240" w:lineRule="auto"/>
      </w:pPr>
      <w:r>
        <w:separator/>
      </w:r>
    </w:p>
  </w:footnote>
  <w:footnote w:type="continuationSeparator" w:id="0">
    <w:p w14:paraId="53D7789D" w14:textId="77777777" w:rsidR="00F31D82" w:rsidRDefault="00F31D82" w:rsidP="00C17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6AF1D" w14:textId="1CC61483" w:rsidR="00C17D65" w:rsidRDefault="00C17D65" w:rsidP="00C17D65">
    <w:pPr>
      <w:pStyle w:val="Header"/>
      <w:jc w:val="center"/>
    </w:pPr>
    <w:r w:rsidRPr="00C17D65">
      <w:rPr>
        <w:noProof/>
        <w:lang w:eastAsia="en-GB"/>
      </w:rPr>
      <w:drawing>
        <wp:inline distT="0" distB="0" distL="0" distR="0" wp14:anchorId="4E4F4C9C" wp14:editId="67444346">
          <wp:extent cx="3316406" cy="760019"/>
          <wp:effectExtent l="0" t="0" r="0" b="2540"/>
          <wp:docPr id="1" name="Picture 1" descr="D:\Documents\MASCIP\logos\logo - dar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cuments\MASCIP\logos\logo - dar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9651" cy="763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D65"/>
    <w:rsid w:val="00051EF3"/>
    <w:rsid w:val="00120627"/>
    <w:rsid w:val="004251D6"/>
    <w:rsid w:val="004A1A54"/>
    <w:rsid w:val="004E36F3"/>
    <w:rsid w:val="00556494"/>
    <w:rsid w:val="007F60E7"/>
    <w:rsid w:val="008B5EA4"/>
    <w:rsid w:val="0094071E"/>
    <w:rsid w:val="009A3924"/>
    <w:rsid w:val="00AB7D4A"/>
    <w:rsid w:val="00C17D65"/>
    <w:rsid w:val="00C43828"/>
    <w:rsid w:val="00D05678"/>
    <w:rsid w:val="00D3184B"/>
    <w:rsid w:val="00F10697"/>
    <w:rsid w:val="00F31D82"/>
    <w:rsid w:val="00F60B23"/>
    <w:rsid w:val="00F92B9E"/>
    <w:rsid w:val="00FA3829"/>
    <w:rsid w:val="00FB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CFD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7D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D65"/>
  </w:style>
  <w:style w:type="paragraph" w:styleId="Footer">
    <w:name w:val="footer"/>
    <w:basedOn w:val="Normal"/>
    <w:link w:val="FooterChar"/>
    <w:uiPriority w:val="99"/>
    <w:unhideWhenUsed/>
    <w:rsid w:val="00C17D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D65"/>
  </w:style>
  <w:style w:type="paragraph" w:styleId="BalloonText">
    <w:name w:val="Balloon Text"/>
    <w:basedOn w:val="Normal"/>
    <w:link w:val="BalloonTextChar"/>
    <w:uiPriority w:val="99"/>
    <w:semiHidden/>
    <w:unhideWhenUsed/>
    <w:rsid w:val="00D31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8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7D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D65"/>
  </w:style>
  <w:style w:type="paragraph" w:styleId="Footer">
    <w:name w:val="footer"/>
    <w:basedOn w:val="Normal"/>
    <w:link w:val="FooterChar"/>
    <w:uiPriority w:val="99"/>
    <w:unhideWhenUsed/>
    <w:rsid w:val="00C17D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D65"/>
  </w:style>
  <w:style w:type="paragraph" w:styleId="BalloonText">
    <w:name w:val="Balloon Text"/>
    <w:basedOn w:val="Normal"/>
    <w:link w:val="BalloonTextChar"/>
    <w:uiPriority w:val="99"/>
    <w:semiHidden/>
    <w:unhideWhenUsed/>
    <w:rsid w:val="00D31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8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</dc:creator>
  <cp:lastModifiedBy>Linley, Emma</cp:lastModifiedBy>
  <cp:revision>9</cp:revision>
  <dcterms:created xsi:type="dcterms:W3CDTF">2018-06-19T17:06:00Z</dcterms:created>
  <dcterms:modified xsi:type="dcterms:W3CDTF">2018-10-26T15:41:00Z</dcterms:modified>
</cp:coreProperties>
</file>